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257F58" w:rsidRDefault="00A8383C" w:rsidP="00B4330E">
      <w:pPr>
        <w:spacing w:line="240" w:lineRule="exact"/>
        <w:jc w:val="center"/>
      </w:pPr>
      <w:r w:rsidRPr="00257F58">
        <w:rPr>
          <w:noProof/>
        </w:rPr>
        <w:drawing>
          <wp:anchor distT="0" distB="0" distL="114300" distR="114300" simplePos="0" relativeHeight="251657728" behindDoc="0" locked="0" layoutInCell="1" allowOverlap="1" wp14:anchorId="4BA455ED" wp14:editId="7A813CD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257F58">
        <w:t xml:space="preserve"> </w:t>
      </w:r>
      <w:r w:rsidR="00D60B76" w:rsidRPr="00257F58">
        <w:br w:type="textWrapping" w:clear="all"/>
      </w:r>
      <w:r w:rsidR="000C619F" w:rsidRPr="00257F58">
        <w:rPr>
          <w:b/>
          <w:sz w:val="28"/>
          <w:szCs w:val="28"/>
        </w:rPr>
        <w:t>Российская Федерация</w:t>
      </w:r>
    </w:p>
    <w:p w:rsidR="000C619F" w:rsidRPr="00257F58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Новгородская область</w:t>
      </w:r>
    </w:p>
    <w:p w:rsidR="000C619F" w:rsidRPr="00257F58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257F58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ДУМА ЧУДОВСКОГО МУНИЦИПАЛЬНОГО РАЙОНА</w:t>
      </w:r>
    </w:p>
    <w:p w:rsidR="008C2268" w:rsidRPr="00257F58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257F58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257F58">
        <w:rPr>
          <w:sz w:val="32"/>
          <w:szCs w:val="32"/>
        </w:rPr>
        <w:t>РЕШЕНИЕ</w:t>
      </w:r>
    </w:p>
    <w:p w:rsidR="008C2268" w:rsidRPr="00257F58" w:rsidRDefault="008C2268" w:rsidP="008C2268">
      <w:pPr>
        <w:jc w:val="both"/>
        <w:rPr>
          <w:sz w:val="28"/>
          <w:szCs w:val="28"/>
        </w:rPr>
      </w:pPr>
      <w:r w:rsidRPr="00257F58">
        <w:rPr>
          <w:sz w:val="28"/>
          <w:szCs w:val="28"/>
        </w:rPr>
        <w:t xml:space="preserve">от </w:t>
      </w:r>
      <w:r w:rsidR="005C4812" w:rsidRPr="00257F58">
        <w:rPr>
          <w:sz w:val="28"/>
          <w:szCs w:val="28"/>
        </w:rPr>
        <w:t>30</w:t>
      </w:r>
      <w:r w:rsidR="00524995" w:rsidRPr="00257F58">
        <w:rPr>
          <w:sz w:val="28"/>
          <w:szCs w:val="28"/>
        </w:rPr>
        <w:t>.0</w:t>
      </w:r>
      <w:r w:rsidR="005C4812" w:rsidRPr="00257F58">
        <w:rPr>
          <w:sz w:val="28"/>
          <w:szCs w:val="28"/>
        </w:rPr>
        <w:t>4</w:t>
      </w:r>
      <w:r w:rsidRPr="00257F58">
        <w:rPr>
          <w:sz w:val="28"/>
          <w:szCs w:val="28"/>
        </w:rPr>
        <w:t>.201</w:t>
      </w:r>
      <w:r w:rsidR="00524995" w:rsidRPr="00257F58">
        <w:rPr>
          <w:sz w:val="28"/>
          <w:szCs w:val="28"/>
        </w:rPr>
        <w:t>9</w:t>
      </w:r>
      <w:r w:rsidRPr="00257F58">
        <w:rPr>
          <w:sz w:val="28"/>
          <w:szCs w:val="28"/>
        </w:rPr>
        <w:t xml:space="preserve"> № </w:t>
      </w:r>
      <w:r w:rsidR="005C4812" w:rsidRPr="00257F58">
        <w:rPr>
          <w:sz w:val="28"/>
          <w:szCs w:val="28"/>
        </w:rPr>
        <w:t>331</w:t>
      </w:r>
    </w:p>
    <w:p w:rsidR="008C2268" w:rsidRPr="00257F58" w:rsidRDefault="008C2268" w:rsidP="008C2268">
      <w:pPr>
        <w:jc w:val="both"/>
        <w:rPr>
          <w:sz w:val="28"/>
          <w:szCs w:val="28"/>
        </w:rPr>
      </w:pPr>
      <w:proofErr w:type="spellStart"/>
      <w:r w:rsidRPr="00257F58">
        <w:rPr>
          <w:sz w:val="28"/>
          <w:szCs w:val="28"/>
        </w:rPr>
        <w:t>г</w:t>
      </w:r>
      <w:proofErr w:type="gramStart"/>
      <w:r w:rsidRPr="00257F58">
        <w:rPr>
          <w:sz w:val="28"/>
          <w:szCs w:val="28"/>
        </w:rPr>
        <w:t>.Ч</w:t>
      </w:r>
      <w:proofErr w:type="gramEnd"/>
      <w:r w:rsidRPr="00257F58">
        <w:rPr>
          <w:sz w:val="28"/>
          <w:szCs w:val="28"/>
        </w:rPr>
        <w:t>удово</w:t>
      </w:r>
      <w:proofErr w:type="spellEnd"/>
    </w:p>
    <w:p w:rsidR="0053196F" w:rsidRPr="00257F58" w:rsidRDefault="0053196F" w:rsidP="0053196F">
      <w:pPr>
        <w:jc w:val="both"/>
        <w:rPr>
          <w:b/>
          <w:sz w:val="28"/>
          <w:szCs w:val="28"/>
        </w:rPr>
      </w:pPr>
    </w:p>
    <w:p w:rsidR="005C4812" w:rsidRPr="00257F58" w:rsidRDefault="005C4812" w:rsidP="005C4812">
      <w:pPr>
        <w:spacing w:line="240" w:lineRule="exact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О внесении изменений</w:t>
      </w:r>
    </w:p>
    <w:p w:rsidR="005C4812" w:rsidRPr="00257F58" w:rsidRDefault="005C4812" w:rsidP="005C4812">
      <w:pPr>
        <w:spacing w:line="240" w:lineRule="exact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в решение Думы Чудовского</w:t>
      </w:r>
    </w:p>
    <w:p w:rsidR="005C4812" w:rsidRPr="00257F58" w:rsidRDefault="005C4812" w:rsidP="005C4812">
      <w:pPr>
        <w:spacing w:line="240" w:lineRule="exact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муниципального района</w:t>
      </w:r>
    </w:p>
    <w:p w:rsidR="005C4812" w:rsidRPr="00257F58" w:rsidRDefault="005C4812" w:rsidP="005C4812">
      <w:pPr>
        <w:spacing w:line="240" w:lineRule="exact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от 20.12.2018 № 300</w:t>
      </w:r>
    </w:p>
    <w:p w:rsidR="005C4812" w:rsidRPr="00257F58" w:rsidRDefault="005C4812" w:rsidP="005C4812">
      <w:pPr>
        <w:rPr>
          <w:b/>
          <w:sz w:val="28"/>
          <w:szCs w:val="28"/>
        </w:rPr>
      </w:pPr>
    </w:p>
    <w:p w:rsidR="005C4812" w:rsidRPr="00257F58" w:rsidRDefault="005C4812" w:rsidP="005C4812">
      <w:pPr>
        <w:rPr>
          <w:b/>
          <w:sz w:val="28"/>
          <w:szCs w:val="28"/>
        </w:rPr>
      </w:pP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257F58">
        <w:rPr>
          <w:sz w:val="28"/>
          <w:szCs w:val="28"/>
        </w:rPr>
        <w:t>Ч</w:t>
      </w:r>
      <w:r w:rsidRPr="00257F58">
        <w:rPr>
          <w:sz w:val="28"/>
          <w:szCs w:val="28"/>
        </w:rPr>
        <w:t>у</w:t>
      </w:r>
      <w:r w:rsidRPr="00257F58">
        <w:rPr>
          <w:sz w:val="28"/>
          <w:szCs w:val="28"/>
        </w:rPr>
        <w:t>довском</w:t>
      </w:r>
      <w:proofErr w:type="spellEnd"/>
      <w:r w:rsidRPr="00257F58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5C4812" w:rsidRPr="00257F58" w:rsidRDefault="005C4812" w:rsidP="005C4812">
      <w:pPr>
        <w:ind w:firstLine="709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Дума Чудовского муниципального района</w:t>
      </w:r>
    </w:p>
    <w:p w:rsidR="005C4812" w:rsidRPr="00257F58" w:rsidRDefault="005C4812" w:rsidP="005C4812">
      <w:pPr>
        <w:jc w:val="both"/>
        <w:rPr>
          <w:b/>
          <w:sz w:val="28"/>
          <w:szCs w:val="28"/>
        </w:rPr>
      </w:pPr>
      <w:r w:rsidRPr="00257F58">
        <w:rPr>
          <w:b/>
          <w:sz w:val="28"/>
          <w:szCs w:val="28"/>
        </w:rPr>
        <w:t>РЕШИЛА:</w:t>
      </w:r>
    </w:p>
    <w:p w:rsidR="005C4812" w:rsidRPr="00257F58" w:rsidRDefault="005C4812" w:rsidP="005C4812">
      <w:pPr>
        <w:jc w:val="both"/>
        <w:rPr>
          <w:b/>
          <w:sz w:val="28"/>
          <w:szCs w:val="28"/>
        </w:rPr>
      </w:pPr>
    </w:p>
    <w:p w:rsidR="005C4812" w:rsidRPr="00257F58" w:rsidRDefault="005C4812" w:rsidP="005C4812">
      <w:pPr>
        <w:jc w:val="both"/>
        <w:rPr>
          <w:sz w:val="28"/>
          <w:szCs w:val="28"/>
        </w:rPr>
      </w:pPr>
      <w:r w:rsidRPr="00257F58">
        <w:rPr>
          <w:sz w:val="28"/>
          <w:szCs w:val="28"/>
        </w:rPr>
        <w:tab/>
        <w:t>1. Внести в решение Думы Чудовского муниципального района от 20.12.2018 № 300 «О бюджете муниципального района на 2019</w:t>
      </w:r>
      <w:r w:rsidR="00257F58" w:rsidRPr="00257F58">
        <w:rPr>
          <w:sz w:val="28"/>
          <w:szCs w:val="28"/>
        </w:rPr>
        <w:t xml:space="preserve"> год</w:t>
      </w:r>
      <w:r w:rsidRPr="00257F58">
        <w:rPr>
          <w:sz w:val="28"/>
          <w:szCs w:val="28"/>
        </w:rPr>
        <w:t xml:space="preserve"> и плановый период 2020 и 2021 годов» следующие изменения:</w:t>
      </w: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1.1. пункт 1 изложить в следующей редакции: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«1. Утвердить основные характеристики бюджета муниципального рай</w:t>
      </w:r>
      <w:r w:rsidRPr="00257F58">
        <w:rPr>
          <w:sz w:val="28"/>
        </w:rPr>
        <w:t>о</w:t>
      </w:r>
      <w:r w:rsidRPr="00257F58">
        <w:rPr>
          <w:sz w:val="28"/>
        </w:rPr>
        <w:t>на на 2019 год: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1) прогнозируемый общий объем доходов бюджета муниципального ра</w:t>
      </w:r>
      <w:r w:rsidRPr="00257F58">
        <w:rPr>
          <w:sz w:val="28"/>
        </w:rPr>
        <w:t>й</w:t>
      </w:r>
      <w:r w:rsidRPr="00257F58">
        <w:rPr>
          <w:sz w:val="28"/>
        </w:rPr>
        <w:t>она в сумме 474 543,3 тыс. рублей;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2) общий объем расходов бюджета муниципального района в сумме 475 904,4 тыс. рублей;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3) дефицит бюджета муниципального района в сумме 1361,1 тыс. ру</w:t>
      </w:r>
      <w:r w:rsidRPr="00257F58">
        <w:rPr>
          <w:sz w:val="28"/>
        </w:rPr>
        <w:t>б</w:t>
      </w:r>
      <w:r w:rsidRPr="00257F58">
        <w:rPr>
          <w:sz w:val="28"/>
        </w:rPr>
        <w:t>лей</w:t>
      </w:r>
      <w:proofErr w:type="gramStart"/>
      <w:r w:rsidRPr="00257F58">
        <w:rPr>
          <w:sz w:val="28"/>
        </w:rPr>
        <w:t>.»;</w:t>
      </w:r>
      <w:proofErr w:type="gramEnd"/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1.2. абзацы 1 и 2 пункта 2 изложить в следующей редакции: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«1)</w:t>
      </w:r>
      <w:r w:rsidRPr="00257F58">
        <w:t xml:space="preserve"> </w:t>
      </w:r>
      <w:r w:rsidRPr="00257F58">
        <w:rPr>
          <w:sz w:val="28"/>
        </w:rPr>
        <w:t xml:space="preserve">прогнозируемый общий объем доходов бюджета муниципального района на 2020 год в сумме 447495,0 тыс. рублей и на 2021 год в сумме                   482924,6 тыс. рублей; 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2) общий объем расходов бюджета муниципального района на 2020 год в сумме 447495,0 тыс. рублей, в том числе условно-утвержд</w:t>
      </w:r>
      <w:r w:rsidR="000A3267">
        <w:rPr>
          <w:sz w:val="28"/>
        </w:rPr>
        <w:t>е</w:t>
      </w:r>
      <w:r w:rsidRPr="00257F58">
        <w:rPr>
          <w:sz w:val="28"/>
        </w:rPr>
        <w:t>нные расходы 9724,5 тыс. рублей, и на 2021 год в сумме 482924,6 тыс. рублей, в том числе условно-утвержд</w:t>
      </w:r>
      <w:r w:rsidR="000A3267">
        <w:rPr>
          <w:sz w:val="28"/>
        </w:rPr>
        <w:t>е</w:t>
      </w:r>
      <w:r w:rsidRPr="00257F58">
        <w:rPr>
          <w:sz w:val="28"/>
        </w:rPr>
        <w:t>нные расходы в сумме 12138,9 тыс. рублей</w:t>
      </w:r>
      <w:proofErr w:type="gramStart"/>
      <w:r w:rsidRPr="00257F58">
        <w:rPr>
          <w:sz w:val="28"/>
        </w:rPr>
        <w:t>.».</w:t>
      </w:r>
      <w:proofErr w:type="gramEnd"/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 2021 годов» в новой редакции.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center"/>
        <w:rPr>
          <w:sz w:val="28"/>
        </w:rPr>
      </w:pPr>
      <w:r w:rsidRPr="00257F58">
        <w:rPr>
          <w:sz w:val="28"/>
        </w:rPr>
        <w:lastRenderedPageBreak/>
        <w:t>2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3. Утвердить Приложение 2 «Источники внутреннего финансирования дефицита бюджета муниципального района на 2019 год и на плановый период 2020 и 2021 годов» в новой редакции.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4.</w:t>
      </w:r>
      <w:r w:rsidRPr="00257F58">
        <w:t xml:space="preserve"> </w:t>
      </w:r>
      <w:r w:rsidRPr="00257F58">
        <w:rPr>
          <w:sz w:val="28"/>
        </w:rPr>
        <w:t xml:space="preserve">Утвердить Приложение 3 «Перечень главных администраторов доходов бюджета муниципального района» в новой редакции. 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57F58">
        <w:rPr>
          <w:sz w:val="28"/>
        </w:rPr>
        <w:t>5. Утвердить Приложение 5 «Объ</w:t>
      </w:r>
      <w:r w:rsidR="000A3267">
        <w:rPr>
          <w:sz w:val="28"/>
        </w:rPr>
        <w:t>е</w:t>
      </w:r>
      <w:bookmarkStart w:id="0" w:name="_GoBack"/>
      <w:bookmarkEnd w:id="0"/>
      <w:r w:rsidRPr="00257F58">
        <w:rPr>
          <w:sz w:val="28"/>
        </w:rPr>
        <w:t>м межбюджетных трансфертов, пол</w:t>
      </w:r>
      <w:r w:rsidRPr="00257F58">
        <w:rPr>
          <w:sz w:val="28"/>
        </w:rPr>
        <w:t>у</w:t>
      </w:r>
      <w:r w:rsidRPr="00257F58">
        <w:rPr>
          <w:sz w:val="28"/>
        </w:rPr>
        <w:t>чаемых из других бюджетов бюджетной системы Российской Федерации на 2019 год и на плановый период 2020 и 2021 годов» в новой редакции.</w:t>
      </w:r>
    </w:p>
    <w:p w:rsidR="005C4812" w:rsidRPr="00257F58" w:rsidRDefault="005C4812" w:rsidP="005C4812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6. Утвердить Приложение 6 «Ведомственная структура расходов бюджета муниципального района на 2019 год и на плановый период 2020 и 2021 годов» в новой редакции.</w:t>
      </w: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7.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257F58">
        <w:rPr>
          <w:sz w:val="28"/>
          <w:szCs w:val="28"/>
        </w:rPr>
        <w:t>в</w:t>
      </w:r>
      <w:r w:rsidRPr="00257F58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257F58">
        <w:rPr>
          <w:sz w:val="28"/>
          <w:szCs w:val="28"/>
        </w:rPr>
        <w:t>видов расходов классификации расходов бюджета м</w:t>
      </w:r>
      <w:r w:rsidRPr="00257F58">
        <w:rPr>
          <w:sz w:val="28"/>
          <w:szCs w:val="28"/>
        </w:rPr>
        <w:t>у</w:t>
      </w:r>
      <w:r w:rsidRPr="00257F58">
        <w:rPr>
          <w:sz w:val="28"/>
          <w:szCs w:val="28"/>
        </w:rPr>
        <w:t>ниципального района</w:t>
      </w:r>
      <w:proofErr w:type="gramEnd"/>
      <w:r w:rsidRPr="00257F58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8. Утвердить Приложение 9 «Распределение бюджетных ассигнований по целевым статьям (муниципальным программам Чудовс</w:t>
      </w:r>
      <w:r w:rsidR="00257F58" w:rsidRPr="00257F58">
        <w:rPr>
          <w:sz w:val="28"/>
          <w:szCs w:val="28"/>
        </w:rPr>
        <w:t>кого муниципального района и не</w:t>
      </w:r>
      <w:r w:rsidRPr="00257F58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257F58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257F58"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>9. Опубликовать решение в бюллетене «</w:t>
      </w:r>
      <w:proofErr w:type="spellStart"/>
      <w:r w:rsidRPr="00257F58">
        <w:rPr>
          <w:sz w:val="28"/>
          <w:szCs w:val="28"/>
        </w:rPr>
        <w:t>Чудовский</w:t>
      </w:r>
      <w:proofErr w:type="spellEnd"/>
      <w:r w:rsidRPr="00257F58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5C4812" w:rsidRPr="00257F58" w:rsidRDefault="005C4812" w:rsidP="005C4812">
      <w:pPr>
        <w:ind w:firstLine="708"/>
        <w:jc w:val="both"/>
        <w:rPr>
          <w:sz w:val="28"/>
          <w:szCs w:val="28"/>
        </w:rPr>
      </w:pPr>
      <w:r w:rsidRPr="00257F58">
        <w:rPr>
          <w:sz w:val="28"/>
          <w:szCs w:val="28"/>
        </w:rPr>
        <w:t xml:space="preserve">10. Решение вступает в силу </w:t>
      </w:r>
      <w:proofErr w:type="gramStart"/>
      <w:r w:rsidRPr="00257F58">
        <w:rPr>
          <w:sz w:val="28"/>
          <w:szCs w:val="28"/>
        </w:rPr>
        <w:t>с</w:t>
      </w:r>
      <w:proofErr w:type="gramEnd"/>
      <w:r w:rsidRPr="00257F58">
        <w:rPr>
          <w:sz w:val="28"/>
          <w:szCs w:val="28"/>
        </w:rPr>
        <w:t xml:space="preserve"> даты его официального опубликования.</w:t>
      </w:r>
    </w:p>
    <w:p w:rsidR="00A80DA8" w:rsidRPr="00257F58" w:rsidRDefault="00A80DA8" w:rsidP="00A80DA8">
      <w:pPr>
        <w:jc w:val="both"/>
        <w:rPr>
          <w:b/>
          <w:sz w:val="28"/>
          <w:szCs w:val="28"/>
        </w:rPr>
      </w:pPr>
    </w:p>
    <w:p w:rsidR="000A7359" w:rsidRPr="00257F58" w:rsidRDefault="000A7359" w:rsidP="00A80DA8">
      <w:pPr>
        <w:jc w:val="both"/>
        <w:rPr>
          <w:b/>
          <w:sz w:val="28"/>
          <w:szCs w:val="28"/>
        </w:rPr>
      </w:pPr>
    </w:p>
    <w:p w:rsidR="009B330D" w:rsidRPr="00257F58" w:rsidRDefault="009B330D" w:rsidP="00A80DA8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257F58" w:rsidRPr="00257F58" w:rsidTr="000A7359">
        <w:trPr>
          <w:trHeight w:val="1407"/>
        </w:trPr>
        <w:tc>
          <w:tcPr>
            <w:tcW w:w="4800" w:type="dxa"/>
          </w:tcPr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>Глава Чудовского</w:t>
            </w: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>муниципального района</w:t>
            </w: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257F58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0A7359" w:rsidRPr="00257F58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0A7359" w:rsidRPr="00257F58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0A7359" w:rsidRPr="00257F58" w:rsidRDefault="000A7359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района</w:t>
            </w: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A7359" w:rsidRPr="00257F58" w:rsidRDefault="000A735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257F58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9B330D" w:rsidRPr="00257F58" w:rsidRDefault="009B330D" w:rsidP="000A7359">
      <w:pPr>
        <w:spacing w:line="240" w:lineRule="exact"/>
        <w:jc w:val="both"/>
        <w:rPr>
          <w:b/>
          <w:bCs/>
          <w:sz w:val="28"/>
          <w:szCs w:val="28"/>
        </w:rPr>
      </w:pPr>
    </w:p>
    <w:sectPr w:rsidR="009B330D" w:rsidRPr="00257F58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01" w:rsidRDefault="00D87201">
      <w:r>
        <w:separator/>
      </w:r>
    </w:p>
  </w:endnote>
  <w:endnote w:type="continuationSeparator" w:id="0">
    <w:p w:rsidR="00D87201" w:rsidRDefault="00D8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01" w:rsidRDefault="00D87201">
      <w:r>
        <w:separator/>
      </w:r>
    </w:p>
  </w:footnote>
  <w:footnote w:type="continuationSeparator" w:id="0">
    <w:p w:rsidR="00D87201" w:rsidRDefault="00D87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3267"/>
    <w:rsid w:val="000A5AF3"/>
    <w:rsid w:val="000A6BCD"/>
    <w:rsid w:val="000A7359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57F58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76FB"/>
    <w:rsid w:val="0058781C"/>
    <w:rsid w:val="00593428"/>
    <w:rsid w:val="00595032"/>
    <w:rsid w:val="005A2405"/>
    <w:rsid w:val="005A30AE"/>
    <w:rsid w:val="005B5C36"/>
    <w:rsid w:val="005C07D5"/>
    <w:rsid w:val="005C4812"/>
    <w:rsid w:val="005D2163"/>
    <w:rsid w:val="005D2A0C"/>
    <w:rsid w:val="005D35AE"/>
    <w:rsid w:val="005D4367"/>
    <w:rsid w:val="005D4543"/>
    <w:rsid w:val="005E591E"/>
    <w:rsid w:val="005F49C5"/>
    <w:rsid w:val="005F76A4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0301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720D"/>
    <w:rsid w:val="00A20E16"/>
    <w:rsid w:val="00A35B1C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0DA8"/>
    <w:rsid w:val="00A8383C"/>
    <w:rsid w:val="00AB0B1E"/>
    <w:rsid w:val="00AB2282"/>
    <w:rsid w:val="00AC0AB4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43F6"/>
    <w:rsid w:val="00BE545E"/>
    <w:rsid w:val="00BF6852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0B8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87201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FA2DC-DD0C-48A9-8967-FC47EAD3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15</cp:revision>
  <cp:lastPrinted>2019-05-07T07:54:00Z</cp:lastPrinted>
  <dcterms:created xsi:type="dcterms:W3CDTF">2019-04-02T08:32:00Z</dcterms:created>
  <dcterms:modified xsi:type="dcterms:W3CDTF">2019-05-08T07:46:00Z</dcterms:modified>
</cp:coreProperties>
</file>